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C3" w:rsidRDefault="003F53C3" w:rsidP="003F53C3">
      <w:pPr>
        <w:spacing w:after="0"/>
        <w:rPr>
          <w:rFonts w:ascii="Myriad Pro" w:hAnsi="Myriad Pro"/>
          <w:sz w:val="20"/>
        </w:rPr>
      </w:pPr>
    </w:p>
    <w:p w:rsidR="003F53C3" w:rsidRDefault="003F53C3" w:rsidP="003F53C3">
      <w:pPr>
        <w:spacing w:after="0"/>
        <w:rPr>
          <w:rFonts w:ascii="Myriad Pro" w:hAnsi="Myriad Pro"/>
          <w:sz w:val="20"/>
        </w:rPr>
      </w:pPr>
    </w:p>
    <w:p w:rsidR="003F53C3" w:rsidRDefault="003F53C3" w:rsidP="003F53C3">
      <w:pPr>
        <w:spacing w:after="0"/>
        <w:rPr>
          <w:rFonts w:ascii="Myriad Pro" w:hAnsi="Myriad Pro"/>
          <w:sz w:val="20"/>
        </w:rPr>
      </w:pPr>
    </w:p>
    <w:p w:rsidR="003F53C3" w:rsidRDefault="003F53C3" w:rsidP="003F53C3">
      <w:pPr>
        <w:spacing w:after="0"/>
        <w:rPr>
          <w:rFonts w:ascii="Myriad Pro" w:hAnsi="Myriad Pro"/>
          <w:sz w:val="20"/>
        </w:rPr>
      </w:pPr>
    </w:p>
    <w:p w:rsidR="003F53C3" w:rsidRDefault="003F53C3" w:rsidP="003F53C3">
      <w:pPr>
        <w:spacing w:after="0"/>
        <w:rPr>
          <w:rFonts w:ascii="Myriad Pro" w:hAnsi="Myriad Pro"/>
          <w:sz w:val="20"/>
        </w:rPr>
      </w:pPr>
    </w:p>
    <w:p w:rsidR="003F53C3" w:rsidRDefault="003F53C3" w:rsidP="003F53C3">
      <w:pPr>
        <w:spacing w:after="0"/>
        <w:rPr>
          <w:rFonts w:ascii="Myriad Pro" w:hAnsi="Myriad Pro"/>
          <w:sz w:val="20"/>
        </w:rPr>
      </w:pPr>
    </w:p>
    <w:p w:rsidR="00A5485A" w:rsidRDefault="00A5485A" w:rsidP="00A5485A">
      <w:r>
        <w:t xml:space="preserve">Sdělení uživatelům informačního portálu </w:t>
      </w:r>
      <w:hyperlink r:id="rId7" w:history="1">
        <w:r w:rsidRPr="001031B7">
          <w:rPr>
            <w:rStyle w:val="Hypertextovodkaz"/>
          </w:rPr>
          <w:t>http://www.tul.cz/studenti/firemni-praxe-a-temata</w:t>
        </w:r>
      </w:hyperlink>
    </w:p>
    <w:p w:rsidR="00A5485A" w:rsidRDefault="00A5485A" w:rsidP="00A5485A"/>
    <w:p w:rsidR="00A5485A" w:rsidRDefault="00A5485A" w:rsidP="00A5485A"/>
    <w:p w:rsidR="00A5485A" w:rsidRDefault="00A5485A" w:rsidP="00A5485A"/>
    <w:p w:rsidR="00A5485A" w:rsidRDefault="00A5485A" w:rsidP="00A5485A">
      <w:r>
        <w:t>Vážené uživatelky, vážení uživatelé informačního portálu, který je určen k přenosu informací od firem a institucí ke studentům Technické univerzity v Liberci.</w:t>
      </w:r>
    </w:p>
    <w:p w:rsidR="00A5485A" w:rsidRDefault="00A5485A" w:rsidP="00A5485A">
      <w:r>
        <w:t xml:space="preserve">Velice si vážím vašeho zájmu a množství zveřejněných informací na našem portálu. Vyjadřujete zájem o naše studenty, budoucí absolventy a o dění v akademické obci Technické univerzity v Liberci. Náš portál hodnotí po roce zkušebního provozu svoji činnost nejen z pohledu cílových skupin, ale též v kontextu dalších informačních zdrojů na Technické univerzitě v Liberci. </w:t>
      </w:r>
    </w:p>
    <w:p w:rsidR="00A5485A" w:rsidRDefault="00A5485A" w:rsidP="00A5485A">
      <w:r>
        <w:t>Od 1. 10. 2016 bude uveřejnění informací zpoplatněno částkou 2.000,- Kč (včetně DPH) za jedno podání, přičemž informace bude zveřejněna na dobu 3 měsíců, pokud nebude ze strany zadavatele vznesen požadavek na ukončení zveřejnění ještě před uplynutím této lhůty. Uvedená částka je dána do souladu s poplatky požadovanými fakultami a poslouží k dalšímu rozvoji informačního systému na Technické univerzitě v Liberci. Poplatek se nevztahuje na firmy, se kterými má Technická univerzita podepsánu rámcovou smlouvu o spolupráci, neboť informační aktivity směřované na studenty jsou jedním z pilířů spolupráce, ke které se obě strany zavázaly.</w:t>
      </w:r>
    </w:p>
    <w:p w:rsidR="00A5485A" w:rsidRDefault="00A5485A" w:rsidP="00A5485A">
      <w:r>
        <w:t xml:space="preserve">Věřím, že uvedená změna neovlivní váš zájem o prezentaci svých nabídek a informací, které směřujete k našim studentům všech studijních programů a k absolventům, kteří hledají své budoucí místo v aplikační sféře nejen v libereckém regionu. </w:t>
      </w:r>
    </w:p>
    <w:p w:rsidR="00A5485A" w:rsidRDefault="00A5485A" w:rsidP="00A5485A"/>
    <w:p w:rsidR="00A5485A" w:rsidRDefault="00A5485A" w:rsidP="00A5485A"/>
    <w:p w:rsidR="00A5485A" w:rsidRDefault="00A5485A" w:rsidP="00A5485A">
      <w:r>
        <w:t>S pozdravem</w:t>
      </w:r>
    </w:p>
    <w:p w:rsidR="00A5485A" w:rsidRDefault="00A5485A" w:rsidP="00A5485A"/>
    <w:p w:rsidR="00A5485A" w:rsidRDefault="00A5485A" w:rsidP="00A5485A"/>
    <w:p w:rsidR="00A5485A" w:rsidRDefault="00A5485A" w:rsidP="00A5485A"/>
    <w:p w:rsidR="00A5485A" w:rsidRDefault="00A5485A" w:rsidP="00A5485A">
      <w:pPr>
        <w:spacing w:after="0"/>
        <w:jc w:val="right"/>
      </w:pPr>
      <w:r>
        <w:t>prof. Dr. Ing. Pavel Němeček</w:t>
      </w:r>
    </w:p>
    <w:p w:rsidR="00A5485A" w:rsidRDefault="00A5485A" w:rsidP="00A5485A">
      <w:pPr>
        <w:spacing w:after="0"/>
        <w:jc w:val="right"/>
      </w:pPr>
      <w:r>
        <w:t>Prorektor Technické univerzity v Liberci</w:t>
      </w:r>
      <w:bookmarkStart w:id="0" w:name="_GoBack"/>
      <w:bookmarkEnd w:id="0"/>
    </w:p>
    <w:p w:rsidR="00A5485A" w:rsidRDefault="00A5485A" w:rsidP="00A5485A">
      <w:pPr>
        <w:spacing w:after="0"/>
        <w:jc w:val="right"/>
      </w:pPr>
      <w:r>
        <w:t>Vedoucí Centra pro podporu transferu technologií</w:t>
      </w:r>
    </w:p>
    <w:p w:rsidR="00F21D13" w:rsidRPr="003F53C3" w:rsidRDefault="00F21D13" w:rsidP="00A5485A">
      <w:pPr>
        <w:jc w:val="right"/>
      </w:pPr>
    </w:p>
    <w:sectPr w:rsidR="00F21D13" w:rsidRPr="003F53C3" w:rsidSect="00031CAA">
      <w:headerReference w:type="default" r:id="rId8"/>
      <w:footerReference w:type="default" r:id="rId9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0A" w:rsidRPr="00D91740" w:rsidRDefault="00747F0A" w:rsidP="00D91740">
      <w:r>
        <w:separator/>
      </w:r>
    </w:p>
  </w:endnote>
  <w:endnote w:type="continuationSeparator" w:id="0">
    <w:p w:rsidR="00747F0A" w:rsidRPr="00D91740" w:rsidRDefault="00747F0A" w:rsidP="00D9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CAA" w:rsidRDefault="00031CAA" w:rsidP="00031CAA">
    <w:pPr>
      <w:pStyle w:val="Default"/>
      <w:spacing w:line="420" w:lineRule="auto"/>
      <w:rPr>
        <w:color w:val="57585A"/>
        <w:sz w:val="12"/>
        <w:szCs w:val="16"/>
      </w:rPr>
    </w:pP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>ECHNICKÁ UNIVERZITA V LIBERCI</w:t>
    </w:r>
    <w:r w:rsidRPr="00BD4858">
      <w:rPr>
        <w:b/>
        <w:bCs/>
        <w:color w:val="7E1A47"/>
        <w:sz w:val="12"/>
        <w:szCs w:val="16"/>
      </w:rPr>
      <w:t xml:space="preserve">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BD4858">
      <w:rPr>
        <w:color w:val="7E1A47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 w:rsidRPr="00031CAA">
      <w:rPr>
        <w:sz w:val="12"/>
        <w:szCs w:val="16"/>
      </w:rPr>
      <w:t xml:space="preserve"> </w:t>
    </w:r>
  </w:p>
  <w:p w:rsidR="00031CAA" w:rsidRDefault="00031CAA" w:rsidP="00031CAA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+420 485 351 111</w:t>
    </w:r>
    <w:r w:rsidRPr="00031CAA">
      <w:rPr>
        <w:i/>
        <w:iCs/>
        <w:sz w:val="11"/>
        <w:szCs w:val="9"/>
      </w:rPr>
      <w:t xml:space="preserve"> </w:t>
    </w:r>
    <w:r w:rsidRPr="00BD4858">
      <w:rPr>
        <w:i/>
        <w:iCs/>
        <w:color w:val="7E1A47"/>
        <w:sz w:val="11"/>
        <w:szCs w:val="9"/>
      </w:rPr>
      <w:t xml:space="preserve">| </w:t>
    </w:r>
    <w:r>
      <w:rPr>
        <w:i/>
        <w:iCs/>
        <w:color w:val="57585A"/>
        <w:sz w:val="11"/>
        <w:szCs w:val="9"/>
      </w:rPr>
      <w:t>jmeno.prijmeni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www</w:t>
    </w:r>
    <w:r w:rsidRPr="00CC2079">
      <w:rPr>
        <w:i/>
        <w:iCs/>
        <w:color w:val="57585A"/>
        <w:sz w:val="11"/>
        <w:szCs w:val="9"/>
      </w:rPr>
      <w:t xml:space="preserve">.tul.cz </w:t>
    </w:r>
    <w:r w:rsidRPr="00BD4858">
      <w:rPr>
        <w:i/>
        <w:iCs/>
        <w:color w:val="7E1A47"/>
        <w:sz w:val="11"/>
        <w:szCs w:val="9"/>
      </w:rPr>
      <w:t>|</w:t>
    </w:r>
    <w:r w:rsidRPr="00031CAA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BD4858">
      <w:rPr>
        <w:i/>
        <w:iCs/>
        <w:color w:val="7E1A47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0A" w:rsidRPr="00D91740" w:rsidRDefault="00747F0A" w:rsidP="00D91740">
      <w:r>
        <w:separator/>
      </w:r>
    </w:p>
  </w:footnote>
  <w:footnote w:type="continuationSeparator" w:id="0">
    <w:p w:rsidR="00747F0A" w:rsidRPr="00D91740" w:rsidRDefault="00747F0A" w:rsidP="00D9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BDF" w:rsidRPr="00D91740" w:rsidRDefault="00A5485A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-717550</wp:posOffset>
          </wp:positionH>
          <wp:positionV relativeFrom="paragraph">
            <wp:posOffset>-826135</wp:posOffset>
          </wp:positionV>
          <wp:extent cx="7573010" cy="10719435"/>
          <wp:effectExtent l="19050" t="0" r="8890" b="0"/>
          <wp:wrapNone/>
          <wp:docPr id="15" name="obrázek 15" descr="TUL 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UL 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19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removePersonalInformation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7F0A"/>
    <w:rsid w:val="00016D7E"/>
    <w:rsid w:val="00020671"/>
    <w:rsid w:val="0002342B"/>
    <w:rsid w:val="000306B7"/>
    <w:rsid w:val="00031CAA"/>
    <w:rsid w:val="00037E8B"/>
    <w:rsid w:val="000C73BA"/>
    <w:rsid w:val="000F1B08"/>
    <w:rsid w:val="000F2DBB"/>
    <w:rsid w:val="001472E5"/>
    <w:rsid w:val="001903D8"/>
    <w:rsid w:val="00197647"/>
    <w:rsid w:val="001A21D5"/>
    <w:rsid w:val="001A5FEB"/>
    <w:rsid w:val="001D0688"/>
    <w:rsid w:val="001E574E"/>
    <w:rsid w:val="00244E3D"/>
    <w:rsid w:val="002F2D27"/>
    <w:rsid w:val="0031128F"/>
    <w:rsid w:val="003534CF"/>
    <w:rsid w:val="00372720"/>
    <w:rsid w:val="003855A8"/>
    <w:rsid w:val="00392572"/>
    <w:rsid w:val="003C2732"/>
    <w:rsid w:val="003D4251"/>
    <w:rsid w:val="003E23D0"/>
    <w:rsid w:val="003E39E8"/>
    <w:rsid w:val="003E73C1"/>
    <w:rsid w:val="003F53C3"/>
    <w:rsid w:val="003F5C1D"/>
    <w:rsid w:val="0041455E"/>
    <w:rsid w:val="00415EDC"/>
    <w:rsid w:val="0047294E"/>
    <w:rsid w:val="004D2CEC"/>
    <w:rsid w:val="004F2057"/>
    <w:rsid w:val="0054513A"/>
    <w:rsid w:val="0054538F"/>
    <w:rsid w:val="00547F33"/>
    <w:rsid w:val="00581D47"/>
    <w:rsid w:val="005C195F"/>
    <w:rsid w:val="0062547B"/>
    <w:rsid w:val="00635E47"/>
    <w:rsid w:val="00682258"/>
    <w:rsid w:val="006A2B2E"/>
    <w:rsid w:val="006B2306"/>
    <w:rsid w:val="006C1248"/>
    <w:rsid w:val="00727D1E"/>
    <w:rsid w:val="00747F0A"/>
    <w:rsid w:val="00765B80"/>
    <w:rsid w:val="007E1211"/>
    <w:rsid w:val="007E1B00"/>
    <w:rsid w:val="007E3086"/>
    <w:rsid w:val="007F55A7"/>
    <w:rsid w:val="00830E69"/>
    <w:rsid w:val="008A71A9"/>
    <w:rsid w:val="008C0752"/>
    <w:rsid w:val="008C7C74"/>
    <w:rsid w:val="009023BA"/>
    <w:rsid w:val="0093268F"/>
    <w:rsid w:val="009338CB"/>
    <w:rsid w:val="00935579"/>
    <w:rsid w:val="00940BBE"/>
    <w:rsid w:val="009562F4"/>
    <w:rsid w:val="00991063"/>
    <w:rsid w:val="009B3FFE"/>
    <w:rsid w:val="009B6FDE"/>
    <w:rsid w:val="009C3F89"/>
    <w:rsid w:val="009E5571"/>
    <w:rsid w:val="00A1575D"/>
    <w:rsid w:val="00A168E4"/>
    <w:rsid w:val="00A51007"/>
    <w:rsid w:val="00A5485A"/>
    <w:rsid w:val="00A83757"/>
    <w:rsid w:val="00AC6790"/>
    <w:rsid w:val="00B11F36"/>
    <w:rsid w:val="00B22B3F"/>
    <w:rsid w:val="00B2558D"/>
    <w:rsid w:val="00B65538"/>
    <w:rsid w:val="00B82B57"/>
    <w:rsid w:val="00B94D65"/>
    <w:rsid w:val="00BD4858"/>
    <w:rsid w:val="00BD4B5B"/>
    <w:rsid w:val="00BE4CE5"/>
    <w:rsid w:val="00C17DE9"/>
    <w:rsid w:val="00C2033B"/>
    <w:rsid w:val="00C27B16"/>
    <w:rsid w:val="00CB430D"/>
    <w:rsid w:val="00D91740"/>
    <w:rsid w:val="00DA6B94"/>
    <w:rsid w:val="00DD2774"/>
    <w:rsid w:val="00DF3F1D"/>
    <w:rsid w:val="00DF56E4"/>
    <w:rsid w:val="00E0357F"/>
    <w:rsid w:val="00E63C1E"/>
    <w:rsid w:val="00E76C95"/>
    <w:rsid w:val="00EB40DD"/>
    <w:rsid w:val="00ED7798"/>
    <w:rsid w:val="00F06EA0"/>
    <w:rsid w:val="00F120AD"/>
    <w:rsid w:val="00F15FF1"/>
    <w:rsid w:val="00F21D13"/>
    <w:rsid w:val="00F47BDF"/>
    <w:rsid w:val="00FB2A8C"/>
    <w:rsid w:val="00FC7439"/>
    <w:rsid w:val="00FE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8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pPr>
      <w:spacing w:after="200" w:line="276" w:lineRule="auto"/>
    </w:pPr>
    <w:rPr>
      <w:rFonts w:ascii="Myriad Pro" w:eastAsia="Calibri" w:hAnsi="Myriad Pro" w:cs="Times New Roman"/>
      <w:sz w:val="20"/>
      <w:lang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548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ul.cz/studenti/firemni-praxe-a-tema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38B8-A5DE-4FA7-A332-AEA003138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2016-11-01T06:39:00Z</dcterms:created>
  <dcterms:modified xsi:type="dcterms:W3CDTF">2016-11-01T06:42:00Z</dcterms:modified>
</cp:coreProperties>
</file>