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4E" w:rsidRDefault="00D52FAA" w:rsidP="00D52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20B4E" w:rsidRPr="00F20B4E">
        <w:rPr>
          <w:rFonts w:ascii="Times New Roman" w:hAnsi="Times New Roman"/>
          <w:sz w:val="24"/>
          <w:szCs w:val="24"/>
        </w:rPr>
        <w:t>V Liberci dne</w:t>
      </w:r>
      <w:r w:rsidR="006F4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 února 2020</w:t>
      </w:r>
    </w:p>
    <w:p w:rsidR="00C642EB" w:rsidRDefault="00CE2E20" w:rsidP="00CE2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7706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642EB">
        <w:rPr>
          <w:rFonts w:ascii="Times New Roman" w:hAnsi="Times New Roman"/>
          <w:sz w:val="24"/>
          <w:szCs w:val="24"/>
        </w:rPr>
        <w:t>Č.j.</w:t>
      </w:r>
      <w:proofErr w:type="gramEnd"/>
      <w:r w:rsidR="00C642EB">
        <w:rPr>
          <w:rFonts w:ascii="Times New Roman" w:hAnsi="Times New Roman"/>
          <w:sz w:val="24"/>
          <w:szCs w:val="24"/>
        </w:rPr>
        <w:t>:</w:t>
      </w:r>
      <w:r w:rsidR="006F4131">
        <w:rPr>
          <w:rFonts w:ascii="Times New Roman" w:hAnsi="Times New Roman"/>
          <w:sz w:val="24"/>
          <w:szCs w:val="24"/>
        </w:rPr>
        <w:t xml:space="preserve"> </w:t>
      </w:r>
      <w:r w:rsidR="006801A8">
        <w:rPr>
          <w:rFonts w:ascii="Times New Roman" w:hAnsi="Times New Roman"/>
          <w:sz w:val="24"/>
          <w:szCs w:val="24"/>
        </w:rPr>
        <w:t>TUL-20</w:t>
      </w:r>
      <w:r>
        <w:rPr>
          <w:rFonts w:ascii="Times New Roman" w:hAnsi="Times New Roman"/>
          <w:sz w:val="24"/>
          <w:szCs w:val="24"/>
        </w:rPr>
        <w:t>/9100/</w:t>
      </w:r>
      <w:r w:rsidR="00454729">
        <w:rPr>
          <w:rFonts w:ascii="Times New Roman" w:hAnsi="Times New Roman"/>
          <w:sz w:val="24"/>
          <w:szCs w:val="24"/>
        </w:rPr>
        <w:t>0</w:t>
      </w:r>
      <w:r w:rsidR="006801A8">
        <w:rPr>
          <w:rFonts w:ascii="Times New Roman" w:hAnsi="Times New Roman"/>
          <w:sz w:val="24"/>
          <w:szCs w:val="24"/>
        </w:rPr>
        <w:t>09594</w:t>
      </w:r>
    </w:p>
    <w:p w:rsidR="00D52FAA" w:rsidRPr="00D52FAA" w:rsidRDefault="00D52FAA" w:rsidP="00D52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A64" w:rsidRPr="00862CA2" w:rsidRDefault="00524A64" w:rsidP="00340BF4">
      <w:pPr>
        <w:jc w:val="center"/>
        <w:rPr>
          <w:rFonts w:ascii="Times New Roman" w:hAnsi="Times New Roman"/>
          <w:b/>
          <w:sz w:val="24"/>
          <w:szCs w:val="24"/>
        </w:rPr>
      </w:pPr>
      <w:r w:rsidRPr="00862CA2">
        <w:rPr>
          <w:rFonts w:ascii="Times New Roman" w:hAnsi="Times New Roman"/>
          <w:b/>
          <w:sz w:val="24"/>
          <w:szCs w:val="24"/>
        </w:rPr>
        <w:t xml:space="preserve">Zápis o hlasování Správní rady Technické univerzity v Liberci per </w:t>
      </w:r>
      <w:proofErr w:type="spellStart"/>
      <w:r w:rsidRPr="00862CA2">
        <w:rPr>
          <w:rFonts w:ascii="Times New Roman" w:hAnsi="Times New Roman"/>
          <w:b/>
          <w:sz w:val="24"/>
          <w:szCs w:val="24"/>
        </w:rPr>
        <w:t>rollam</w:t>
      </w:r>
      <w:proofErr w:type="spellEnd"/>
      <w:r w:rsidRPr="00862CA2">
        <w:rPr>
          <w:rFonts w:ascii="Times New Roman" w:hAnsi="Times New Roman"/>
          <w:b/>
          <w:sz w:val="24"/>
          <w:szCs w:val="24"/>
        </w:rPr>
        <w:t xml:space="preserve">, které se uskutečnilo ve dnech </w:t>
      </w:r>
      <w:r w:rsidR="001A73D2">
        <w:rPr>
          <w:rFonts w:ascii="Times New Roman" w:hAnsi="Times New Roman"/>
          <w:b/>
          <w:sz w:val="24"/>
          <w:szCs w:val="24"/>
        </w:rPr>
        <w:t>7. – 17. 2. 2020</w:t>
      </w:r>
      <w:r w:rsidR="00D66255">
        <w:rPr>
          <w:rFonts w:ascii="Times New Roman" w:hAnsi="Times New Roman"/>
          <w:b/>
          <w:sz w:val="24"/>
          <w:szCs w:val="24"/>
        </w:rPr>
        <w:t xml:space="preserve"> </w:t>
      </w:r>
    </w:p>
    <w:p w:rsidR="00374AA4" w:rsidRPr="00862CA2" w:rsidRDefault="001A73D2" w:rsidP="002E23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dopisu Mgr. Karolíny </w:t>
      </w:r>
      <w:proofErr w:type="spellStart"/>
      <w:r>
        <w:rPr>
          <w:rFonts w:ascii="Times New Roman" w:hAnsi="Times New Roman"/>
          <w:sz w:val="24"/>
          <w:szCs w:val="24"/>
        </w:rPr>
        <w:t>Gondkové</w:t>
      </w:r>
      <w:proofErr w:type="spellEnd"/>
      <w:r>
        <w:rPr>
          <w:rFonts w:ascii="Times New Roman" w:hAnsi="Times New Roman"/>
          <w:sz w:val="24"/>
          <w:szCs w:val="24"/>
        </w:rPr>
        <w:t xml:space="preserve">, ředitelky odboru vysokých škol MŠMT, </w:t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MSMT-4511/2020-2 ve věci stanoviska k žádosti o projednání jmenování interního auditora TUL</w:t>
      </w:r>
      <w:r w:rsidR="00336078">
        <w:rPr>
          <w:rFonts w:ascii="Times New Roman" w:hAnsi="Times New Roman"/>
          <w:sz w:val="24"/>
          <w:szCs w:val="24"/>
        </w:rPr>
        <w:t xml:space="preserve"> b</w:t>
      </w:r>
      <w:r w:rsidR="00B77063">
        <w:rPr>
          <w:rFonts w:ascii="Times New Roman" w:hAnsi="Times New Roman"/>
          <w:sz w:val="24"/>
          <w:szCs w:val="24"/>
        </w:rPr>
        <w:t>yl</w:t>
      </w:r>
      <w:r>
        <w:rPr>
          <w:rFonts w:ascii="Times New Roman" w:hAnsi="Times New Roman"/>
          <w:sz w:val="24"/>
          <w:szCs w:val="24"/>
        </w:rPr>
        <w:t>a</w:t>
      </w:r>
      <w:r w:rsidR="00B46C7E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7. února 2020</w:t>
      </w:r>
      <w:r w:rsidR="00B46C7E">
        <w:rPr>
          <w:rFonts w:ascii="Times New Roman" w:hAnsi="Times New Roman"/>
          <w:sz w:val="24"/>
          <w:szCs w:val="24"/>
        </w:rPr>
        <w:t xml:space="preserve"> členům S</w:t>
      </w:r>
      <w:r w:rsidR="00336078">
        <w:rPr>
          <w:rFonts w:ascii="Times New Roman" w:hAnsi="Times New Roman"/>
          <w:sz w:val="24"/>
          <w:szCs w:val="24"/>
        </w:rPr>
        <w:t>p</w:t>
      </w:r>
      <w:r w:rsidR="00B46C7E">
        <w:rPr>
          <w:rFonts w:ascii="Times New Roman" w:hAnsi="Times New Roman"/>
          <w:sz w:val="24"/>
          <w:szCs w:val="24"/>
        </w:rPr>
        <w:t>r</w:t>
      </w:r>
      <w:r w:rsidR="00CE2E20">
        <w:rPr>
          <w:rFonts w:ascii="Times New Roman" w:hAnsi="Times New Roman"/>
          <w:sz w:val="24"/>
          <w:szCs w:val="24"/>
        </w:rPr>
        <w:t xml:space="preserve">ávní rady TUL </w:t>
      </w:r>
      <w:r>
        <w:rPr>
          <w:rFonts w:ascii="Times New Roman" w:hAnsi="Times New Roman"/>
          <w:sz w:val="24"/>
          <w:szCs w:val="24"/>
        </w:rPr>
        <w:t>zaslána</w:t>
      </w:r>
      <w:r w:rsidR="00CE2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Žádost o projednání jmenování interního auditora TUL, Rozhodnutí o obsazení místa </w:t>
      </w:r>
      <w:r w:rsidR="00D52FAA">
        <w:rPr>
          <w:rFonts w:ascii="Times New Roman" w:hAnsi="Times New Roman"/>
          <w:sz w:val="24"/>
          <w:szCs w:val="24"/>
        </w:rPr>
        <w:t xml:space="preserve">(viz přílohy zápisu) </w:t>
      </w:r>
      <w:r>
        <w:rPr>
          <w:rFonts w:ascii="Times New Roman" w:hAnsi="Times New Roman"/>
          <w:b/>
          <w:sz w:val="24"/>
          <w:szCs w:val="24"/>
        </w:rPr>
        <w:t>a CV uchazeče</w:t>
      </w:r>
      <w:r w:rsidR="00D06B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projednání</w:t>
      </w:r>
      <w:r w:rsidR="00D06B8B">
        <w:rPr>
          <w:rFonts w:ascii="Times New Roman" w:hAnsi="Times New Roman"/>
          <w:sz w:val="24"/>
          <w:szCs w:val="24"/>
        </w:rPr>
        <w:t>.</w:t>
      </w:r>
      <w:r w:rsidR="00D35B33">
        <w:rPr>
          <w:rFonts w:ascii="Times New Roman" w:hAnsi="Times New Roman"/>
          <w:sz w:val="24"/>
          <w:szCs w:val="24"/>
        </w:rPr>
        <w:t xml:space="preserve"> </w:t>
      </w:r>
      <w:r w:rsidR="00524A64" w:rsidRPr="00862CA2">
        <w:rPr>
          <w:rFonts w:ascii="Times New Roman" w:hAnsi="Times New Roman"/>
          <w:sz w:val="24"/>
          <w:szCs w:val="24"/>
        </w:rPr>
        <w:t>P</w:t>
      </w:r>
      <w:r w:rsidR="00C2230B">
        <w:rPr>
          <w:rFonts w:ascii="Times New Roman" w:hAnsi="Times New Roman"/>
          <w:sz w:val="24"/>
          <w:szCs w:val="24"/>
        </w:rPr>
        <w:t>odle článku 4, odst. 7 Statutu S</w:t>
      </w:r>
      <w:r w:rsidR="00524A64" w:rsidRPr="00862CA2">
        <w:rPr>
          <w:rFonts w:ascii="Times New Roman" w:hAnsi="Times New Roman"/>
          <w:sz w:val="24"/>
          <w:szCs w:val="24"/>
        </w:rPr>
        <w:t>právní rady</w:t>
      </w:r>
      <w:r w:rsidR="00C2230B">
        <w:rPr>
          <w:rFonts w:ascii="Times New Roman" w:hAnsi="Times New Roman"/>
          <w:sz w:val="24"/>
          <w:szCs w:val="24"/>
        </w:rPr>
        <w:t xml:space="preserve"> Technické univerzity v Liberci hlasovala s</w:t>
      </w:r>
      <w:r w:rsidR="00524A64" w:rsidRPr="00862CA2">
        <w:rPr>
          <w:rFonts w:ascii="Times New Roman" w:hAnsi="Times New Roman"/>
          <w:sz w:val="24"/>
          <w:szCs w:val="24"/>
        </w:rPr>
        <w:t xml:space="preserve">právní rada per </w:t>
      </w:r>
      <w:proofErr w:type="spellStart"/>
      <w:r w:rsidR="00524A64" w:rsidRPr="00862CA2">
        <w:rPr>
          <w:rFonts w:ascii="Times New Roman" w:hAnsi="Times New Roman"/>
          <w:sz w:val="24"/>
          <w:szCs w:val="24"/>
        </w:rPr>
        <w:t>rollam</w:t>
      </w:r>
      <w:proofErr w:type="spellEnd"/>
      <w:r w:rsidR="00524A64" w:rsidRPr="00862CA2">
        <w:rPr>
          <w:rFonts w:ascii="Times New Roman" w:hAnsi="Times New Roman"/>
          <w:sz w:val="24"/>
          <w:szCs w:val="24"/>
        </w:rPr>
        <w:t>.</w:t>
      </w:r>
    </w:p>
    <w:p w:rsidR="00524A64" w:rsidRPr="00374AA4" w:rsidRDefault="00524A64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74AA4">
        <w:rPr>
          <w:rFonts w:ascii="Times New Roman" w:hAnsi="Times New Roman"/>
          <w:sz w:val="24"/>
          <w:szCs w:val="24"/>
          <w:u w:val="single"/>
        </w:rPr>
        <w:t>Členové správní rady:</w:t>
      </w:r>
    </w:p>
    <w:p w:rsidR="00B93436" w:rsidRPr="00B77063" w:rsidRDefault="00B77063" w:rsidP="00B7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63">
        <w:rPr>
          <w:rFonts w:ascii="Times New Roman" w:hAnsi="Times New Roman"/>
          <w:sz w:val="24"/>
          <w:szCs w:val="24"/>
        </w:rPr>
        <w:t>prof. Ing. Richard Hindls, CSc.,</w:t>
      </w:r>
      <w:r>
        <w:rPr>
          <w:rFonts w:ascii="Times New Roman" w:hAnsi="Times New Roman"/>
          <w:sz w:val="24"/>
          <w:szCs w:val="24"/>
        </w:rPr>
        <w:t xml:space="preserve"> </w:t>
      </w:r>
      <w:r w:rsidR="00CD6371" w:rsidRPr="00B77063">
        <w:rPr>
          <w:rFonts w:ascii="Times New Roman" w:hAnsi="Times New Roman"/>
          <w:sz w:val="24"/>
          <w:szCs w:val="24"/>
        </w:rPr>
        <w:t xml:space="preserve">Ing. Pavel Juříček, Ph.D., </w:t>
      </w:r>
      <w:r w:rsidR="00F86B70" w:rsidRPr="00B77063">
        <w:rPr>
          <w:rFonts w:ascii="Times New Roman" w:hAnsi="Times New Roman"/>
          <w:sz w:val="24"/>
          <w:szCs w:val="24"/>
        </w:rPr>
        <w:t xml:space="preserve">RNDr. Zuzana Matušková, </w:t>
      </w:r>
      <w:r w:rsidR="00374AA4" w:rsidRPr="00B77063">
        <w:rPr>
          <w:rFonts w:ascii="Times New Roman" w:hAnsi="Times New Roman"/>
          <w:sz w:val="24"/>
          <w:szCs w:val="24"/>
        </w:rPr>
        <w:t xml:space="preserve">MUDr. Luděk Nečesaný, MBA, Ing. Pavel Neuman, Bc. Martin Půta, </w:t>
      </w:r>
      <w:r w:rsidR="00D55FF4">
        <w:rPr>
          <w:rFonts w:ascii="Times New Roman" w:hAnsi="Times New Roman"/>
          <w:sz w:val="24"/>
          <w:szCs w:val="24"/>
        </w:rPr>
        <w:t xml:space="preserve">Ing. Marek </w:t>
      </w:r>
      <w:proofErr w:type="spellStart"/>
      <w:r w:rsidR="00D55FF4">
        <w:rPr>
          <w:rFonts w:ascii="Times New Roman" w:hAnsi="Times New Roman"/>
          <w:sz w:val="24"/>
          <w:szCs w:val="24"/>
        </w:rPr>
        <w:t>Rojíček</w:t>
      </w:r>
      <w:proofErr w:type="spellEnd"/>
      <w:r w:rsidR="00D55FF4">
        <w:rPr>
          <w:rFonts w:ascii="Times New Roman" w:hAnsi="Times New Roman"/>
          <w:sz w:val="24"/>
          <w:szCs w:val="24"/>
        </w:rPr>
        <w:t xml:space="preserve">, Ph.D., Mgr. Petr Prokop </w:t>
      </w:r>
      <w:proofErr w:type="spellStart"/>
      <w:r w:rsidR="00D55FF4">
        <w:rPr>
          <w:rFonts w:ascii="Times New Roman" w:hAnsi="Times New Roman"/>
          <w:sz w:val="24"/>
          <w:szCs w:val="24"/>
        </w:rPr>
        <w:t>Siostrzonek</w:t>
      </w:r>
      <w:proofErr w:type="spellEnd"/>
      <w:r w:rsidR="00D55FF4">
        <w:rPr>
          <w:rFonts w:ascii="Times New Roman" w:hAnsi="Times New Roman"/>
          <w:sz w:val="24"/>
          <w:szCs w:val="24"/>
        </w:rPr>
        <w:t xml:space="preserve">, </w:t>
      </w:r>
      <w:r w:rsidR="00374AA4" w:rsidRPr="00B77063">
        <w:rPr>
          <w:rFonts w:ascii="Times New Roman" w:hAnsi="Times New Roman"/>
          <w:sz w:val="24"/>
          <w:szCs w:val="24"/>
        </w:rPr>
        <w:t xml:space="preserve">MUDr. Přemysl Sobotka, </w:t>
      </w:r>
      <w:r w:rsidR="002A11C1" w:rsidRPr="00B77063">
        <w:rPr>
          <w:rFonts w:ascii="Times New Roman" w:hAnsi="Times New Roman"/>
          <w:sz w:val="24"/>
          <w:szCs w:val="24"/>
        </w:rPr>
        <w:t xml:space="preserve">doc. </w:t>
      </w:r>
      <w:r w:rsidR="00374AA4" w:rsidRPr="00B77063">
        <w:rPr>
          <w:rFonts w:ascii="Times New Roman" w:hAnsi="Times New Roman"/>
          <w:sz w:val="24"/>
          <w:szCs w:val="24"/>
        </w:rPr>
        <w:t xml:space="preserve">Ing. Karel </w:t>
      </w:r>
      <w:proofErr w:type="spellStart"/>
      <w:r w:rsidR="00374AA4" w:rsidRPr="00B77063">
        <w:rPr>
          <w:rFonts w:ascii="Times New Roman" w:hAnsi="Times New Roman"/>
          <w:sz w:val="24"/>
          <w:szCs w:val="24"/>
        </w:rPr>
        <w:t>Šperlink</w:t>
      </w:r>
      <w:proofErr w:type="spellEnd"/>
      <w:r w:rsidR="00374AA4" w:rsidRPr="00B77063">
        <w:rPr>
          <w:rFonts w:ascii="Times New Roman" w:hAnsi="Times New Roman"/>
          <w:sz w:val="24"/>
          <w:szCs w:val="24"/>
        </w:rPr>
        <w:t>, CSc.,</w:t>
      </w:r>
      <w:r w:rsidR="002A11C1" w:rsidRPr="00B7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1C1" w:rsidRPr="00B77063">
        <w:rPr>
          <w:rFonts w:ascii="Times New Roman" w:hAnsi="Times New Roman"/>
          <w:sz w:val="24"/>
          <w:szCs w:val="24"/>
        </w:rPr>
        <w:t>FEng</w:t>
      </w:r>
      <w:proofErr w:type="spellEnd"/>
      <w:r w:rsidR="002A11C1" w:rsidRPr="00B77063">
        <w:rPr>
          <w:rFonts w:ascii="Times New Roman" w:hAnsi="Times New Roman"/>
          <w:sz w:val="24"/>
          <w:szCs w:val="24"/>
        </w:rPr>
        <w:t>.,</w:t>
      </w:r>
      <w:r w:rsidR="00D55FF4">
        <w:rPr>
          <w:rFonts w:ascii="Times New Roman" w:hAnsi="Times New Roman"/>
          <w:sz w:val="24"/>
          <w:szCs w:val="24"/>
        </w:rPr>
        <w:t xml:space="preserve"> </w:t>
      </w:r>
      <w:r w:rsidR="00B273D8" w:rsidRPr="00B77063">
        <w:rPr>
          <w:rFonts w:ascii="Times New Roman" w:hAnsi="Times New Roman"/>
          <w:sz w:val="24"/>
          <w:szCs w:val="24"/>
        </w:rPr>
        <w:t>prof. Ing. Jaromír Veber, CSc.</w:t>
      </w:r>
      <w:r w:rsidR="00D55FF4">
        <w:rPr>
          <w:rFonts w:ascii="Times New Roman" w:hAnsi="Times New Roman"/>
          <w:sz w:val="24"/>
          <w:szCs w:val="24"/>
        </w:rPr>
        <w:t>, Ing. Jaroslav Zámečník, CSc.</w:t>
      </w:r>
    </w:p>
    <w:p w:rsidR="00B93436" w:rsidRDefault="00B93436" w:rsidP="00862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C25" w:rsidRPr="00D52FAA" w:rsidRDefault="00E33C25" w:rsidP="00E33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FAA" w:rsidRDefault="006F4131" w:rsidP="00E3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18C">
        <w:rPr>
          <w:rFonts w:ascii="Times New Roman" w:hAnsi="Times New Roman"/>
          <w:b/>
          <w:sz w:val="24"/>
          <w:szCs w:val="24"/>
        </w:rPr>
        <w:t>K</w:t>
      </w:r>
      <w:r w:rsidR="001A73D2" w:rsidRPr="0013718C">
        <w:rPr>
          <w:rFonts w:ascii="Times New Roman" w:hAnsi="Times New Roman"/>
          <w:b/>
          <w:sz w:val="24"/>
          <w:szCs w:val="24"/>
        </w:rPr>
        <w:t> materiálům se</w:t>
      </w:r>
      <w:r w:rsidRPr="0013718C">
        <w:rPr>
          <w:rFonts w:ascii="Times New Roman" w:hAnsi="Times New Roman"/>
          <w:b/>
          <w:sz w:val="24"/>
          <w:szCs w:val="24"/>
        </w:rPr>
        <w:t xml:space="preserve"> k datu </w:t>
      </w:r>
      <w:r w:rsidR="001A73D2" w:rsidRPr="0013718C">
        <w:rPr>
          <w:rFonts w:ascii="Times New Roman" w:hAnsi="Times New Roman"/>
          <w:b/>
          <w:sz w:val="24"/>
          <w:szCs w:val="24"/>
        </w:rPr>
        <w:t xml:space="preserve">17. </w:t>
      </w:r>
      <w:r w:rsidR="00D35B33" w:rsidRPr="0013718C">
        <w:rPr>
          <w:rFonts w:ascii="Times New Roman" w:hAnsi="Times New Roman"/>
          <w:b/>
          <w:sz w:val="24"/>
          <w:szCs w:val="24"/>
        </w:rPr>
        <w:t>2</w:t>
      </w:r>
      <w:r w:rsidR="001A73D2" w:rsidRPr="0013718C">
        <w:rPr>
          <w:rFonts w:ascii="Times New Roman" w:hAnsi="Times New Roman"/>
          <w:b/>
          <w:sz w:val="24"/>
          <w:szCs w:val="24"/>
        </w:rPr>
        <w:t>. 2020</w:t>
      </w:r>
      <w:r w:rsidRPr="0013718C">
        <w:rPr>
          <w:rFonts w:ascii="Times New Roman" w:hAnsi="Times New Roman"/>
          <w:b/>
          <w:sz w:val="24"/>
          <w:szCs w:val="24"/>
        </w:rPr>
        <w:t xml:space="preserve"> </w:t>
      </w:r>
      <w:r w:rsidR="001A73D2" w:rsidRPr="0013718C">
        <w:rPr>
          <w:rFonts w:ascii="Times New Roman" w:hAnsi="Times New Roman"/>
          <w:b/>
          <w:sz w:val="24"/>
          <w:szCs w:val="24"/>
        </w:rPr>
        <w:t xml:space="preserve">souhlasně vyjádřilo </w:t>
      </w:r>
      <w:r w:rsidR="00D52FAA" w:rsidRPr="0013718C">
        <w:rPr>
          <w:rFonts w:ascii="Times New Roman" w:hAnsi="Times New Roman"/>
          <w:b/>
          <w:sz w:val="24"/>
          <w:szCs w:val="24"/>
        </w:rPr>
        <w:t>7 členů správní rady</w:t>
      </w:r>
      <w:r w:rsidR="00D52FAA">
        <w:rPr>
          <w:rFonts w:ascii="Times New Roman" w:hAnsi="Times New Roman"/>
          <w:sz w:val="24"/>
          <w:szCs w:val="24"/>
        </w:rPr>
        <w:t>:</w:t>
      </w:r>
    </w:p>
    <w:p w:rsidR="00D52FAA" w:rsidRDefault="00D52FAA" w:rsidP="00E3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63">
        <w:rPr>
          <w:rFonts w:ascii="Times New Roman" w:hAnsi="Times New Roman"/>
          <w:sz w:val="24"/>
          <w:szCs w:val="24"/>
        </w:rPr>
        <w:t>prof. Ing. Richard Hindls</w:t>
      </w:r>
      <w:r>
        <w:rPr>
          <w:rFonts w:ascii="Times New Roman" w:hAnsi="Times New Roman"/>
          <w:sz w:val="24"/>
          <w:szCs w:val="24"/>
        </w:rPr>
        <w:t xml:space="preserve">, CSc., </w:t>
      </w:r>
      <w:r w:rsidRPr="00B77063">
        <w:rPr>
          <w:rFonts w:ascii="Times New Roman" w:hAnsi="Times New Roman"/>
          <w:sz w:val="24"/>
          <w:szCs w:val="24"/>
        </w:rPr>
        <w:t>MUDr. Luděk Nečesaný, MBA, Ing. Pavel Neuman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7063">
        <w:rPr>
          <w:rFonts w:ascii="Times New Roman" w:hAnsi="Times New Roman"/>
          <w:sz w:val="24"/>
          <w:szCs w:val="24"/>
        </w:rPr>
        <w:t xml:space="preserve">MUDr. Přemysl Sobotka, doc. Ing. Karel </w:t>
      </w:r>
      <w:proofErr w:type="spellStart"/>
      <w:r w:rsidRPr="00B77063">
        <w:rPr>
          <w:rFonts w:ascii="Times New Roman" w:hAnsi="Times New Roman"/>
          <w:sz w:val="24"/>
          <w:szCs w:val="24"/>
        </w:rPr>
        <w:t>Šperlink</w:t>
      </w:r>
      <w:proofErr w:type="spellEnd"/>
      <w:r w:rsidRPr="00B77063">
        <w:rPr>
          <w:rFonts w:ascii="Times New Roman" w:hAnsi="Times New Roman"/>
          <w:sz w:val="24"/>
          <w:szCs w:val="24"/>
        </w:rPr>
        <w:t xml:space="preserve">, CSc., </w:t>
      </w:r>
      <w:proofErr w:type="spellStart"/>
      <w:r w:rsidRPr="00B77063">
        <w:rPr>
          <w:rFonts w:ascii="Times New Roman" w:hAnsi="Times New Roman"/>
          <w:sz w:val="24"/>
          <w:szCs w:val="24"/>
        </w:rPr>
        <w:t>FEng</w:t>
      </w:r>
      <w:proofErr w:type="spellEnd"/>
      <w:r w:rsidRPr="00B770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7063">
        <w:rPr>
          <w:rFonts w:ascii="Times New Roman" w:hAnsi="Times New Roman"/>
          <w:sz w:val="24"/>
          <w:szCs w:val="24"/>
        </w:rPr>
        <w:t>prof. Ing. Jaromír Veber, CSc.</w:t>
      </w:r>
      <w:r>
        <w:rPr>
          <w:rFonts w:ascii="Times New Roman" w:hAnsi="Times New Roman"/>
          <w:sz w:val="24"/>
          <w:szCs w:val="24"/>
        </w:rPr>
        <w:t>, Ing. Jaroslav Zámečník, CSc.</w:t>
      </w:r>
    </w:p>
    <w:p w:rsidR="00B93436" w:rsidRPr="00D52FAA" w:rsidRDefault="00D52FAA" w:rsidP="00E33C25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D52FAA">
        <w:rPr>
          <w:rFonts w:ascii="Times New Roman" w:hAnsi="Times New Roman"/>
          <w:sz w:val="24"/>
          <w:szCs w:val="24"/>
        </w:rPr>
        <w:t>Ostatní členové se nevyjádřili.</w:t>
      </w:r>
    </w:p>
    <w:p w:rsidR="00E33C25" w:rsidRDefault="00E33C25" w:rsidP="00CB2217">
      <w:pPr>
        <w:rPr>
          <w:rFonts w:ascii="Times New Roman" w:hAnsi="Times New Roman"/>
          <w:b/>
          <w:sz w:val="24"/>
          <w:szCs w:val="24"/>
        </w:rPr>
      </w:pPr>
    </w:p>
    <w:p w:rsidR="00E33C25" w:rsidRDefault="00E33C25" w:rsidP="00CB22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USNESENÍ:</w:t>
      </w:r>
    </w:p>
    <w:p w:rsidR="00155FB5" w:rsidRPr="00D52FAA" w:rsidRDefault="00C642EB" w:rsidP="00CB2217">
      <w:pPr>
        <w:rPr>
          <w:rFonts w:ascii="Times New Roman" w:hAnsi="Times New Roman"/>
          <w:b/>
          <w:sz w:val="24"/>
          <w:szCs w:val="24"/>
        </w:rPr>
      </w:pPr>
      <w:r w:rsidRPr="00642552">
        <w:rPr>
          <w:rFonts w:ascii="Times New Roman" w:hAnsi="Times New Roman"/>
          <w:b/>
          <w:sz w:val="24"/>
          <w:szCs w:val="24"/>
        </w:rPr>
        <w:t xml:space="preserve">Správní rada Technické univerzity v Liberci </w:t>
      </w:r>
      <w:r w:rsidR="00D52FAA">
        <w:rPr>
          <w:rFonts w:ascii="Times New Roman" w:hAnsi="Times New Roman"/>
          <w:b/>
          <w:sz w:val="24"/>
          <w:szCs w:val="24"/>
        </w:rPr>
        <w:t>projednala jmenování interního auditora TUL.</w:t>
      </w:r>
    </w:p>
    <w:p w:rsidR="00155FB5" w:rsidRDefault="00155FB5" w:rsidP="0035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83E" w:rsidRDefault="00AA083E" w:rsidP="0035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3111" w:rsidRDefault="00155FB5" w:rsidP="00155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33111">
        <w:rPr>
          <w:rFonts w:ascii="Times New Roman" w:hAnsi="Times New Roman"/>
          <w:sz w:val="24"/>
          <w:szCs w:val="24"/>
        </w:rPr>
        <w:t>…………………………….................</w:t>
      </w:r>
    </w:p>
    <w:p w:rsidR="00C642EB" w:rsidRDefault="00155FB5" w:rsidP="00D06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06B8B">
        <w:rPr>
          <w:rFonts w:ascii="Times New Roman" w:hAnsi="Times New Roman"/>
          <w:sz w:val="24"/>
          <w:szCs w:val="24"/>
        </w:rPr>
        <w:t xml:space="preserve">            Ing. Marek </w:t>
      </w:r>
      <w:proofErr w:type="spellStart"/>
      <w:r w:rsidR="00D06B8B">
        <w:rPr>
          <w:rFonts w:ascii="Times New Roman" w:hAnsi="Times New Roman"/>
          <w:sz w:val="24"/>
          <w:szCs w:val="24"/>
        </w:rPr>
        <w:t>Rojíček</w:t>
      </w:r>
      <w:proofErr w:type="spellEnd"/>
      <w:r w:rsidR="00D06B8B">
        <w:rPr>
          <w:rFonts w:ascii="Times New Roman" w:hAnsi="Times New Roman"/>
          <w:sz w:val="24"/>
          <w:szCs w:val="24"/>
        </w:rPr>
        <w:t>, Ph.D.</w:t>
      </w:r>
    </w:p>
    <w:p w:rsidR="00D06B8B" w:rsidRDefault="00D06B8B" w:rsidP="00D06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předseda Správní rady Technické univerzity v Liberci</w:t>
      </w:r>
    </w:p>
    <w:p w:rsidR="009E1C89" w:rsidRDefault="009E1C89" w:rsidP="00D06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C89" w:rsidRDefault="009E1C89" w:rsidP="009E1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B8B" w:rsidRDefault="00D06B8B" w:rsidP="009E1C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……………………………………….</w:t>
      </w:r>
    </w:p>
    <w:p w:rsidR="00D06B8B" w:rsidRDefault="00D06B8B" w:rsidP="009E1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B8B" w:rsidRDefault="00D06B8B" w:rsidP="00D06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Ing. Kateřina </w:t>
      </w:r>
      <w:proofErr w:type="spellStart"/>
      <w:r>
        <w:rPr>
          <w:rFonts w:ascii="Times New Roman" w:hAnsi="Times New Roman"/>
          <w:sz w:val="24"/>
          <w:szCs w:val="24"/>
        </w:rPr>
        <w:t>Drápalíková</w:t>
      </w:r>
      <w:proofErr w:type="spellEnd"/>
    </w:p>
    <w:p w:rsidR="00D06B8B" w:rsidRDefault="00D06B8B" w:rsidP="00D0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tajemnice Správní rady Technické univerzity v Liberci </w:t>
      </w:r>
    </w:p>
    <w:p w:rsidR="00D06B8B" w:rsidRDefault="00D06B8B" w:rsidP="009E1C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6B8B" w:rsidRDefault="00D06B8B" w:rsidP="009E1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B8B" w:rsidRDefault="00D06B8B" w:rsidP="009E1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C89" w:rsidRDefault="009E1C89" w:rsidP="00D52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 w:rsidR="00D52FAA">
        <w:rPr>
          <w:rFonts w:ascii="Times New Roman" w:hAnsi="Times New Roman"/>
          <w:sz w:val="24"/>
          <w:szCs w:val="24"/>
        </w:rPr>
        <w:t>Žádost o projednání jmenování interního auditora</w:t>
      </w:r>
    </w:p>
    <w:p w:rsidR="00D52FAA" w:rsidRDefault="00D52FAA" w:rsidP="00D52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Rozhodnutí  o obsazení míst na základě výběrového řízení </w:t>
      </w:r>
    </w:p>
    <w:p w:rsidR="00D52FAA" w:rsidRPr="00524A64" w:rsidRDefault="00D52FAA" w:rsidP="00D52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Stanovisko k žádosti o projednání jmenování interního auditora</w:t>
      </w:r>
    </w:p>
    <w:sectPr w:rsidR="00D52FAA" w:rsidRPr="00524A64" w:rsidSect="00D06B8B">
      <w:headerReference w:type="default" r:id="rId8"/>
      <w:footerReference w:type="default" r:id="rId9"/>
      <w:pgSz w:w="11906" w:h="16838" w:code="9"/>
      <w:pgMar w:top="426" w:right="1134" w:bottom="28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60" w:rsidRPr="00D91740" w:rsidRDefault="00D71C60" w:rsidP="00D91740">
      <w:r>
        <w:separator/>
      </w:r>
    </w:p>
  </w:endnote>
  <w:endnote w:type="continuationSeparator" w:id="0">
    <w:p w:rsidR="00D71C60" w:rsidRPr="00D91740" w:rsidRDefault="00D71C6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D8" w:rsidRDefault="00B273D8">
    <w:pPr>
      <w:pStyle w:val="Zpat"/>
      <w:jc w:val="center"/>
    </w:pPr>
  </w:p>
  <w:p w:rsidR="006F4131" w:rsidRDefault="006F4131" w:rsidP="00031CAA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60" w:rsidRPr="00D91740" w:rsidRDefault="00D71C60" w:rsidP="00D91740">
      <w:r>
        <w:separator/>
      </w:r>
    </w:p>
  </w:footnote>
  <w:footnote w:type="continuationSeparator" w:id="0">
    <w:p w:rsidR="00D71C60" w:rsidRPr="00D91740" w:rsidRDefault="00D71C6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31" w:rsidRPr="00D91740" w:rsidRDefault="006F413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8FB3553" wp14:editId="48397AF5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8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6AD0"/>
    <w:multiLevelType w:val="hybridMultilevel"/>
    <w:tmpl w:val="A980357C"/>
    <w:lvl w:ilvl="0" w:tplc="EED03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432D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C5876"/>
    <w:multiLevelType w:val="hybridMultilevel"/>
    <w:tmpl w:val="12824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0845"/>
    <w:multiLevelType w:val="hybridMultilevel"/>
    <w:tmpl w:val="12824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4"/>
    <w:rsid w:val="00016D7E"/>
    <w:rsid w:val="00020671"/>
    <w:rsid w:val="0002342B"/>
    <w:rsid w:val="000306B7"/>
    <w:rsid w:val="00031CAA"/>
    <w:rsid w:val="00037E8B"/>
    <w:rsid w:val="000C0749"/>
    <w:rsid w:val="000C73BA"/>
    <w:rsid w:val="000F1B08"/>
    <w:rsid w:val="000F2DBB"/>
    <w:rsid w:val="000F3BD3"/>
    <w:rsid w:val="001025AF"/>
    <w:rsid w:val="001055DD"/>
    <w:rsid w:val="00130381"/>
    <w:rsid w:val="0013718C"/>
    <w:rsid w:val="001472E5"/>
    <w:rsid w:val="00155FB5"/>
    <w:rsid w:val="001903D8"/>
    <w:rsid w:val="00197647"/>
    <w:rsid w:val="001A21D5"/>
    <w:rsid w:val="001A5FEB"/>
    <w:rsid w:val="001A73D2"/>
    <w:rsid w:val="001D0688"/>
    <w:rsid w:val="001E574E"/>
    <w:rsid w:val="00244E3D"/>
    <w:rsid w:val="002733E8"/>
    <w:rsid w:val="002824CB"/>
    <w:rsid w:val="002A11C1"/>
    <w:rsid w:val="002E2344"/>
    <w:rsid w:val="002F2D27"/>
    <w:rsid w:val="0031128F"/>
    <w:rsid w:val="00336078"/>
    <w:rsid w:val="00340BF4"/>
    <w:rsid w:val="003534CF"/>
    <w:rsid w:val="003579F4"/>
    <w:rsid w:val="00361BCE"/>
    <w:rsid w:val="00372720"/>
    <w:rsid w:val="00374AA4"/>
    <w:rsid w:val="003855A8"/>
    <w:rsid w:val="00392572"/>
    <w:rsid w:val="003A154D"/>
    <w:rsid w:val="003C2732"/>
    <w:rsid w:val="003D4251"/>
    <w:rsid w:val="003E23D0"/>
    <w:rsid w:val="003E39E8"/>
    <w:rsid w:val="003E73C1"/>
    <w:rsid w:val="003F53C3"/>
    <w:rsid w:val="003F5C1D"/>
    <w:rsid w:val="0041455E"/>
    <w:rsid w:val="00415EDC"/>
    <w:rsid w:val="004520BA"/>
    <w:rsid w:val="00454729"/>
    <w:rsid w:val="004603B2"/>
    <w:rsid w:val="0047294E"/>
    <w:rsid w:val="004A610A"/>
    <w:rsid w:val="004D2CEC"/>
    <w:rsid w:val="004F2057"/>
    <w:rsid w:val="0050719F"/>
    <w:rsid w:val="00524A64"/>
    <w:rsid w:val="005275C2"/>
    <w:rsid w:val="00527FEC"/>
    <w:rsid w:val="005321F2"/>
    <w:rsid w:val="0054513A"/>
    <w:rsid w:val="0054538F"/>
    <w:rsid w:val="00547F33"/>
    <w:rsid w:val="005529C8"/>
    <w:rsid w:val="005626EE"/>
    <w:rsid w:val="00581D47"/>
    <w:rsid w:val="005C195F"/>
    <w:rsid w:val="0062547B"/>
    <w:rsid w:val="00635E47"/>
    <w:rsid w:val="00642552"/>
    <w:rsid w:val="00662167"/>
    <w:rsid w:val="006801A8"/>
    <w:rsid w:val="00682258"/>
    <w:rsid w:val="00696C50"/>
    <w:rsid w:val="006A2B2E"/>
    <w:rsid w:val="006A3EB5"/>
    <w:rsid w:val="006B2306"/>
    <w:rsid w:val="006C1248"/>
    <w:rsid w:val="006F4131"/>
    <w:rsid w:val="00724607"/>
    <w:rsid w:val="00727D1E"/>
    <w:rsid w:val="007318BD"/>
    <w:rsid w:val="00733111"/>
    <w:rsid w:val="00765B80"/>
    <w:rsid w:val="00772D38"/>
    <w:rsid w:val="007A1260"/>
    <w:rsid w:val="007A15D6"/>
    <w:rsid w:val="007C4D5F"/>
    <w:rsid w:val="007E1211"/>
    <w:rsid w:val="007E1B00"/>
    <w:rsid w:val="007E3086"/>
    <w:rsid w:val="007E5C7B"/>
    <w:rsid w:val="007F55A7"/>
    <w:rsid w:val="00804C70"/>
    <w:rsid w:val="00826BC7"/>
    <w:rsid w:val="00830E69"/>
    <w:rsid w:val="00862CA2"/>
    <w:rsid w:val="008A43EA"/>
    <w:rsid w:val="008A59E2"/>
    <w:rsid w:val="008A71A9"/>
    <w:rsid w:val="008B1734"/>
    <w:rsid w:val="008C0752"/>
    <w:rsid w:val="008C7C74"/>
    <w:rsid w:val="008D4AC0"/>
    <w:rsid w:val="008E6B60"/>
    <w:rsid w:val="009023BA"/>
    <w:rsid w:val="0093268F"/>
    <w:rsid w:val="009338CB"/>
    <w:rsid w:val="00935579"/>
    <w:rsid w:val="00940BBE"/>
    <w:rsid w:val="009562F4"/>
    <w:rsid w:val="00973DAF"/>
    <w:rsid w:val="00991063"/>
    <w:rsid w:val="009B3FFE"/>
    <w:rsid w:val="009B6FDE"/>
    <w:rsid w:val="009C24C7"/>
    <w:rsid w:val="009C3F89"/>
    <w:rsid w:val="009E1C89"/>
    <w:rsid w:val="009E5571"/>
    <w:rsid w:val="00A06544"/>
    <w:rsid w:val="00A1575D"/>
    <w:rsid w:val="00A168E4"/>
    <w:rsid w:val="00A27925"/>
    <w:rsid w:val="00A34713"/>
    <w:rsid w:val="00A51007"/>
    <w:rsid w:val="00A83757"/>
    <w:rsid w:val="00A9416B"/>
    <w:rsid w:val="00AA083E"/>
    <w:rsid w:val="00AC6790"/>
    <w:rsid w:val="00B1058A"/>
    <w:rsid w:val="00B11F36"/>
    <w:rsid w:val="00B22B3F"/>
    <w:rsid w:val="00B2558D"/>
    <w:rsid w:val="00B273D8"/>
    <w:rsid w:val="00B46C7E"/>
    <w:rsid w:val="00B65538"/>
    <w:rsid w:val="00B77063"/>
    <w:rsid w:val="00B82B57"/>
    <w:rsid w:val="00B93436"/>
    <w:rsid w:val="00B94D65"/>
    <w:rsid w:val="00BC7483"/>
    <w:rsid w:val="00BD4858"/>
    <w:rsid w:val="00BD4B5B"/>
    <w:rsid w:val="00BE4CE5"/>
    <w:rsid w:val="00C03860"/>
    <w:rsid w:val="00C17DE9"/>
    <w:rsid w:val="00C2033B"/>
    <w:rsid w:val="00C2230B"/>
    <w:rsid w:val="00C27B16"/>
    <w:rsid w:val="00C642EB"/>
    <w:rsid w:val="00CA7ACA"/>
    <w:rsid w:val="00CB2217"/>
    <w:rsid w:val="00CB430D"/>
    <w:rsid w:val="00CD6371"/>
    <w:rsid w:val="00CE2E20"/>
    <w:rsid w:val="00D06B8B"/>
    <w:rsid w:val="00D2289F"/>
    <w:rsid w:val="00D35B33"/>
    <w:rsid w:val="00D52FAA"/>
    <w:rsid w:val="00D55FF4"/>
    <w:rsid w:val="00D66255"/>
    <w:rsid w:val="00D71C60"/>
    <w:rsid w:val="00D91740"/>
    <w:rsid w:val="00DA6B94"/>
    <w:rsid w:val="00DD2774"/>
    <w:rsid w:val="00DF3F1D"/>
    <w:rsid w:val="00DF56E4"/>
    <w:rsid w:val="00E0357F"/>
    <w:rsid w:val="00E33C25"/>
    <w:rsid w:val="00E63C1E"/>
    <w:rsid w:val="00E74F1A"/>
    <w:rsid w:val="00E76C95"/>
    <w:rsid w:val="00EB40DD"/>
    <w:rsid w:val="00ED7798"/>
    <w:rsid w:val="00F06EA0"/>
    <w:rsid w:val="00F120AD"/>
    <w:rsid w:val="00F15FF1"/>
    <w:rsid w:val="00F20B4E"/>
    <w:rsid w:val="00F21D13"/>
    <w:rsid w:val="00F47BDF"/>
    <w:rsid w:val="00F86B70"/>
    <w:rsid w:val="00F91AB8"/>
    <w:rsid w:val="00FB2A8C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7EF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fialova\Desktop\tul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7EA0-2069-4306-9410-FC9749E1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2020-02-26T14:47:00Z</dcterms:created>
  <dcterms:modified xsi:type="dcterms:W3CDTF">2020-02-26T14:54:00Z</dcterms:modified>
</cp:coreProperties>
</file>